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5E3EDF0D" w:rsidR="00DE62B0" w:rsidRPr="00E22860" w:rsidRDefault="00BA769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709"/>
        <w:jc w:val="center"/>
        <w:rPr>
          <w:sz w:val="24"/>
          <w:szCs w:val="24"/>
        </w:rPr>
      </w:pPr>
      <w:r w:rsidRPr="00E22860">
        <w:rPr>
          <w:b/>
          <w:sz w:val="24"/>
          <w:szCs w:val="24"/>
        </w:rPr>
        <w:t xml:space="preserve">PORTARIA N. </w:t>
      </w:r>
      <w:r w:rsidRPr="00E22860">
        <w:rPr>
          <w:b/>
          <w:sz w:val="24"/>
          <w:szCs w:val="24"/>
          <w:highlight w:val="lightGray"/>
        </w:rPr>
        <w:t>XX/20XX</w:t>
      </w:r>
    </w:p>
    <w:p w14:paraId="00000005" w14:textId="77777777" w:rsidR="00DE62B0" w:rsidRPr="00E22860" w:rsidRDefault="00DE62B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709"/>
        <w:jc w:val="both"/>
        <w:rPr>
          <w:sz w:val="16"/>
          <w:szCs w:val="16"/>
        </w:rPr>
      </w:pPr>
    </w:p>
    <w:p w14:paraId="00000006" w14:textId="77777777" w:rsidR="00DE62B0" w:rsidRPr="00E22860" w:rsidRDefault="00BA7699">
      <w:pPr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536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left="4536"/>
        <w:jc w:val="both"/>
        <w:rPr>
          <w:sz w:val="24"/>
          <w:szCs w:val="24"/>
        </w:rPr>
      </w:pPr>
      <w:r w:rsidRPr="00E22860">
        <w:rPr>
          <w:sz w:val="24"/>
          <w:szCs w:val="24"/>
        </w:rPr>
        <w:t xml:space="preserve">Dispõe sobre a suspensão de expediente no </w:t>
      </w:r>
      <w:r w:rsidRPr="00E22860">
        <w:rPr>
          <w:sz w:val="24"/>
          <w:szCs w:val="24"/>
          <w:highlight w:val="lightGray"/>
        </w:rPr>
        <w:t>(nome oficial da serventia)</w:t>
      </w:r>
      <w:r w:rsidRPr="00E22860">
        <w:rPr>
          <w:sz w:val="24"/>
          <w:szCs w:val="24"/>
        </w:rPr>
        <w:t xml:space="preserve"> da comarca de </w:t>
      </w:r>
      <w:r w:rsidRPr="00E22860">
        <w:rPr>
          <w:sz w:val="24"/>
          <w:szCs w:val="24"/>
          <w:highlight w:val="lightGray"/>
        </w:rPr>
        <w:t>XXXXXXX</w:t>
      </w:r>
      <w:r w:rsidRPr="00E22860">
        <w:rPr>
          <w:sz w:val="24"/>
          <w:szCs w:val="24"/>
        </w:rPr>
        <w:t>.</w:t>
      </w:r>
    </w:p>
    <w:p w14:paraId="00000007" w14:textId="77777777" w:rsidR="00DE62B0" w:rsidRPr="00E22860" w:rsidRDefault="00DE62B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709"/>
        <w:jc w:val="both"/>
        <w:rPr>
          <w:sz w:val="16"/>
          <w:szCs w:val="16"/>
        </w:rPr>
      </w:pPr>
    </w:p>
    <w:p w14:paraId="00000008" w14:textId="77777777" w:rsidR="00DE62B0" w:rsidRPr="00E22860" w:rsidRDefault="00BA7699" w:rsidP="0026628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240" w:lineRule="auto"/>
        <w:ind w:firstLine="1701"/>
        <w:jc w:val="both"/>
        <w:rPr>
          <w:sz w:val="24"/>
          <w:szCs w:val="24"/>
        </w:rPr>
      </w:pPr>
      <w:r w:rsidRPr="00E22860">
        <w:rPr>
          <w:sz w:val="24"/>
          <w:szCs w:val="24"/>
        </w:rPr>
        <w:t xml:space="preserve">O (A) </w:t>
      </w:r>
      <w:proofErr w:type="gramStart"/>
      <w:r w:rsidRPr="00E22860">
        <w:rPr>
          <w:sz w:val="24"/>
          <w:szCs w:val="24"/>
        </w:rPr>
        <w:t>EXCELENTÍSSIMO(</w:t>
      </w:r>
      <w:proofErr w:type="gramEnd"/>
      <w:r w:rsidRPr="00E22860">
        <w:rPr>
          <w:sz w:val="24"/>
          <w:szCs w:val="24"/>
        </w:rPr>
        <w:t xml:space="preserve">A) SENHOR(A) JUIZ(ÍZA) DE DIREITO </w:t>
      </w:r>
      <w:r w:rsidRPr="00E22860">
        <w:rPr>
          <w:sz w:val="24"/>
          <w:szCs w:val="24"/>
          <w:highlight w:val="lightGray"/>
        </w:rPr>
        <w:t>(NOME DO MAGISTRADO)</w:t>
      </w:r>
      <w:r w:rsidRPr="00E22860">
        <w:rPr>
          <w:sz w:val="24"/>
          <w:szCs w:val="24"/>
        </w:rPr>
        <w:t xml:space="preserve">, Diretor(a) do Foro da comarca de </w:t>
      </w:r>
      <w:r w:rsidRPr="00E22860">
        <w:rPr>
          <w:sz w:val="24"/>
          <w:szCs w:val="24"/>
          <w:highlight w:val="lightGray"/>
        </w:rPr>
        <w:t>XXXXXX</w:t>
      </w:r>
      <w:r w:rsidRPr="00E22860">
        <w:rPr>
          <w:sz w:val="24"/>
          <w:szCs w:val="24"/>
        </w:rPr>
        <w:t>, no uso de suas atribuições legais e considerando:</w:t>
      </w:r>
    </w:p>
    <w:p w14:paraId="00000009" w14:textId="794D384A" w:rsidR="00DE62B0" w:rsidRPr="00E22860" w:rsidRDefault="00BA7699" w:rsidP="0026628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240" w:lineRule="auto"/>
        <w:ind w:firstLine="1701"/>
        <w:jc w:val="both"/>
        <w:rPr>
          <w:sz w:val="24"/>
          <w:szCs w:val="24"/>
        </w:rPr>
      </w:pPr>
      <w:proofErr w:type="gramStart"/>
      <w:r w:rsidRPr="00E22860">
        <w:rPr>
          <w:sz w:val="24"/>
          <w:szCs w:val="24"/>
        </w:rPr>
        <w:t>o</w:t>
      </w:r>
      <w:proofErr w:type="gramEnd"/>
      <w:r w:rsidRPr="00E22860">
        <w:rPr>
          <w:sz w:val="24"/>
          <w:szCs w:val="24"/>
        </w:rPr>
        <w:t xml:space="preserve"> ato nº </w:t>
      </w:r>
      <w:r w:rsidRPr="00E22860">
        <w:rPr>
          <w:sz w:val="24"/>
          <w:szCs w:val="24"/>
          <w:highlight w:val="lightGray"/>
        </w:rPr>
        <w:t>XX</w:t>
      </w:r>
      <w:r w:rsidRPr="00E22860">
        <w:rPr>
          <w:sz w:val="24"/>
          <w:szCs w:val="24"/>
        </w:rPr>
        <w:t xml:space="preserve"> da Presidência do Tribunal de Justiça de Santa Catarina que deleg</w:t>
      </w:r>
      <w:r w:rsidR="0026628B">
        <w:rPr>
          <w:sz w:val="24"/>
          <w:szCs w:val="24"/>
        </w:rPr>
        <w:t>ou</w:t>
      </w:r>
      <w:r w:rsidRPr="00E22860">
        <w:rPr>
          <w:sz w:val="24"/>
          <w:szCs w:val="24"/>
        </w:rPr>
        <w:t xml:space="preserve"> a responsabilidade pelo acervo do (nome oficial da serventia);</w:t>
      </w:r>
    </w:p>
    <w:p w14:paraId="0000000A" w14:textId="77777777" w:rsidR="00DE62B0" w:rsidRPr="00E22860" w:rsidRDefault="00BA7699" w:rsidP="0026628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240" w:lineRule="auto"/>
        <w:ind w:firstLine="1701"/>
        <w:jc w:val="both"/>
        <w:rPr>
          <w:sz w:val="24"/>
          <w:szCs w:val="24"/>
        </w:rPr>
      </w:pPr>
      <w:proofErr w:type="gramStart"/>
      <w:r w:rsidRPr="00E22860">
        <w:rPr>
          <w:sz w:val="24"/>
          <w:szCs w:val="24"/>
        </w:rPr>
        <w:t>a</w:t>
      </w:r>
      <w:proofErr w:type="gramEnd"/>
      <w:r w:rsidRPr="00E22860">
        <w:rPr>
          <w:sz w:val="24"/>
          <w:szCs w:val="24"/>
        </w:rPr>
        <w:t xml:space="preserve"> necessidade de realizar a transmissão do acervo do (nome oficial da serventia); e, </w:t>
      </w:r>
    </w:p>
    <w:p w14:paraId="0000000B" w14:textId="47C1FC6C" w:rsidR="00DE62B0" w:rsidRPr="00E22860" w:rsidRDefault="00BA7699" w:rsidP="0026628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240" w:lineRule="auto"/>
        <w:ind w:firstLine="1701"/>
        <w:jc w:val="both"/>
        <w:rPr>
          <w:sz w:val="24"/>
          <w:szCs w:val="24"/>
        </w:rPr>
      </w:pPr>
      <w:proofErr w:type="gramStart"/>
      <w:r w:rsidRPr="00E22860">
        <w:rPr>
          <w:sz w:val="24"/>
          <w:szCs w:val="24"/>
        </w:rPr>
        <w:t>o</w:t>
      </w:r>
      <w:proofErr w:type="gramEnd"/>
      <w:r w:rsidRPr="00E22860">
        <w:rPr>
          <w:sz w:val="24"/>
          <w:szCs w:val="24"/>
        </w:rPr>
        <w:t xml:space="preserve"> disposto no art. </w:t>
      </w:r>
      <w:r w:rsidR="00DF4188">
        <w:rPr>
          <w:sz w:val="24"/>
          <w:szCs w:val="24"/>
        </w:rPr>
        <w:t>224</w:t>
      </w:r>
      <w:r w:rsidRPr="00E22860">
        <w:rPr>
          <w:sz w:val="24"/>
          <w:szCs w:val="24"/>
        </w:rPr>
        <w:t xml:space="preserve"> do Código de Normas da Corregedoria-Geral</w:t>
      </w:r>
      <w:r w:rsidR="00DF4188">
        <w:rPr>
          <w:sz w:val="24"/>
          <w:szCs w:val="24"/>
        </w:rPr>
        <w:t xml:space="preserve"> do Foro Extrajudicial</w:t>
      </w:r>
      <w:r w:rsidRPr="00E22860">
        <w:rPr>
          <w:sz w:val="24"/>
          <w:szCs w:val="24"/>
        </w:rPr>
        <w:t>,</w:t>
      </w:r>
    </w:p>
    <w:p w14:paraId="0000000C" w14:textId="77777777" w:rsidR="00DE62B0" w:rsidRPr="00E22860" w:rsidRDefault="00BA7699" w:rsidP="0026628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240" w:lineRule="auto"/>
        <w:ind w:firstLine="1701"/>
        <w:jc w:val="both"/>
        <w:rPr>
          <w:sz w:val="24"/>
          <w:szCs w:val="24"/>
        </w:rPr>
      </w:pPr>
      <w:proofErr w:type="gramStart"/>
      <w:r w:rsidRPr="00E22860">
        <w:rPr>
          <w:sz w:val="24"/>
          <w:szCs w:val="24"/>
        </w:rPr>
        <w:t>a</w:t>
      </w:r>
      <w:proofErr w:type="gramEnd"/>
      <w:r w:rsidRPr="00E22860">
        <w:rPr>
          <w:sz w:val="24"/>
          <w:szCs w:val="24"/>
        </w:rPr>
        <w:t xml:space="preserve"> decisão nos autos n. XXXXXXXXX</w:t>
      </w:r>
    </w:p>
    <w:p w14:paraId="0000000D" w14:textId="77777777" w:rsidR="00DE62B0" w:rsidRPr="00E22860" w:rsidRDefault="00DE62B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1701"/>
        <w:jc w:val="both"/>
        <w:rPr>
          <w:b/>
          <w:sz w:val="24"/>
          <w:szCs w:val="24"/>
        </w:rPr>
      </w:pPr>
    </w:p>
    <w:p w14:paraId="0000000E" w14:textId="77777777" w:rsidR="00DE62B0" w:rsidRPr="00E22860" w:rsidRDefault="00BA769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1701"/>
        <w:jc w:val="both"/>
        <w:rPr>
          <w:sz w:val="24"/>
          <w:szCs w:val="24"/>
        </w:rPr>
      </w:pPr>
      <w:r w:rsidRPr="00E22860">
        <w:rPr>
          <w:b/>
          <w:sz w:val="24"/>
          <w:szCs w:val="24"/>
        </w:rPr>
        <w:t>RESOLVE:</w:t>
      </w:r>
    </w:p>
    <w:p w14:paraId="0000000F" w14:textId="77777777" w:rsidR="00DE62B0" w:rsidRPr="00E22860" w:rsidRDefault="00BA7699" w:rsidP="0026628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240" w:lineRule="auto"/>
        <w:ind w:firstLine="1701"/>
        <w:jc w:val="both"/>
        <w:rPr>
          <w:sz w:val="24"/>
          <w:szCs w:val="24"/>
        </w:rPr>
      </w:pPr>
      <w:r w:rsidRPr="00E22860">
        <w:rPr>
          <w:sz w:val="24"/>
          <w:szCs w:val="24"/>
        </w:rPr>
        <w:t xml:space="preserve">Art. 1ª </w:t>
      </w:r>
      <w:r w:rsidRPr="00E22860">
        <w:rPr>
          <w:b/>
          <w:sz w:val="24"/>
          <w:szCs w:val="24"/>
        </w:rPr>
        <w:t>Suspender</w:t>
      </w:r>
      <w:r w:rsidRPr="00E22860">
        <w:rPr>
          <w:sz w:val="24"/>
          <w:szCs w:val="24"/>
        </w:rPr>
        <w:t xml:space="preserve"> o expediente (e com ele o atendimento externo e os prazos em curso) do </w:t>
      </w:r>
      <w:r w:rsidRPr="00E22860">
        <w:rPr>
          <w:sz w:val="24"/>
          <w:szCs w:val="24"/>
          <w:highlight w:val="lightGray"/>
        </w:rPr>
        <w:t>(nome oficial da serventia)</w:t>
      </w:r>
      <w:r w:rsidRPr="00E22860">
        <w:rPr>
          <w:sz w:val="24"/>
          <w:szCs w:val="24"/>
        </w:rPr>
        <w:t xml:space="preserve"> nos dias </w:t>
      </w:r>
      <w:r w:rsidRPr="00E22860">
        <w:rPr>
          <w:sz w:val="24"/>
          <w:szCs w:val="24"/>
          <w:highlight w:val="lightGray"/>
        </w:rPr>
        <w:t>XX</w:t>
      </w:r>
      <w:r w:rsidRPr="00E22860">
        <w:rPr>
          <w:sz w:val="24"/>
          <w:szCs w:val="24"/>
        </w:rPr>
        <w:t xml:space="preserve"> de </w:t>
      </w:r>
      <w:r w:rsidRPr="00E22860">
        <w:rPr>
          <w:sz w:val="24"/>
          <w:szCs w:val="24"/>
          <w:highlight w:val="lightGray"/>
        </w:rPr>
        <w:t>XXXXXX</w:t>
      </w:r>
      <w:r w:rsidRPr="00E22860">
        <w:rPr>
          <w:sz w:val="24"/>
          <w:szCs w:val="24"/>
        </w:rPr>
        <w:t xml:space="preserve"> de 20</w:t>
      </w:r>
      <w:r w:rsidRPr="00E22860">
        <w:rPr>
          <w:sz w:val="24"/>
          <w:szCs w:val="24"/>
          <w:highlight w:val="lightGray"/>
        </w:rPr>
        <w:t>XX</w:t>
      </w:r>
      <w:r w:rsidRPr="00E22860">
        <w:rPr>
          <w:sz w:val="24"/>
          <w:szCs w:val="24"/>
        </w:rPr>
        <w:t>.</w:t>
      </w:r>
    </w:p>
    <w:p w14:paraId="00000010" w14:textId="77777777" w:rsidR="00DE62B0" w:rsidRPr="00E22860" w:rsidRDefault="00BA7699" w:rsidP="0026628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240" w:lineRule="auto"/>
        <w:ind w:firstLine="1701"/>
        <w:jc w:val="both"/>
        <w:rPr>
          <w:sz w:val="24"/>
          <w:szCs w:val="24"/>
        </w:rPr>
      </w:pPr>
      <w:r w:rsidRPr="00E22860">
        <w:rPr>
          <w:sz w:val="24"/>
          <w:szCs w:val="24"/>
        </w:rPr>
        <w:t>Parágrafo único. Os casos urgentes e os atendimentos anteriormente agendados deverão ser realizados em regime de plantão.</w:t>
      </w:r>
    </w:p>
    <w:p w14:paraId="49F260B6" w14:textId="3BB6B61C" w:rsidR="00DE62B0" w:rsidRPr="00E22860" w:rsidRDefault="461ADC4D" w:rsidP="0026628B">
      <w:pPr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240" w:lineRule="auto"/>
        <w:ind w:firstLine="1701"/>
        <w:jc w:val="both"/>
        <w:rPr>
          <w:sz w:val="24"/>
          <w:szCs w:val="24"/>
        </w:rPr>
      </w:pPr>
      <w:r w:rsidRPr="00E22860">
        <w:rPr>
          <w:sz w:val="24"/>
          <w:szCs w:val="24"/>
        </w:rPr>
        <w:t>Registre-se no histórico da serventia, no Sistema de Cadastro do Extrajudicial (SCE).</w:t>
      </w:r>
    </w:p>
    <w:p w14:paraId="00000011" w14:textId="1B0D2DA5" w:rsidR="00DE62B0" w:rsidRPr="00E22860" w:rsidRDefault="367FC17D" w:rsidP="0026628B">
      <w:pPr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240" w:lineRule="auto"/>
        <w:ind w:firstLine="1701"/>
        <w:jc w:val="both"/>
        <w:rPr>
          <w:sz w:val="24"/>
          <w:szCs w:val="24"/>
        </w:rPr>
      </w:pPr>
      <w:r w:rsidRPr="00E22860">
        <w:rPr>
          <w:sz w:val="24"/>
          <w:szCs w:val="24"/>
        </w:rPr>
        <w:t>Publique-se.</w:t>
      </w:r>
    </w:p>
    <w:p w14:paraId="00000012" w14:textId="6CD3C254" w:rsidR="00DE62B0" w:rsidRPr="00E22860" w:rsidRDefault="00BA7699" w:rsidP="0026628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240" w:lineRule="auto"/>
        <w:ind w:firstLine="1701"/>
        <w:jc w:val="both"/>
        <w:rPr>
          <w:sz w:val="24"/>
          <w:szCs w:val="24"/>
        </w:rPr>
      </w:pPr>
      <w:r w:rsidRPr="00E22860">
        <w:rPr>
          <w:sz w:val="24"/>
          <w:szCs w:val="24"/>
        </w:rPr>
        <w:t xml:space="preserve">Cumpra-se o disposto no </w:t>
      </w:r>
      <w:r w:rsidR="00DF4188">
        <w:rPr>
          <w:sz w:val="24"/>
          <w:szCs w:val="24"/>
        </w:rPr>
        <w:t xml:space="preserve">§ 1º </w:t>
      </w:r>
      <w:r w:rsidRPr="00E22860">
        <w:rPr>
          <w:sz w:val="24"/>
          <w:szCs w:val="24"/>
        </w:rPr>
        <w:t xml:space="preserve">do art. </w:t>
      </w:r>
      <w:r w:rsidR="00DF4188">
        <w:rPr>
          <w:sz w:val="24"/>
          <w:szCs w:val="24"/>
        </w:rPr>
        <w:t>224</w:t>
      </w:r>
      <w:r w:rsidRPr="00E22860">
        <w:rPr>
          <w:sz w:val="24"/>
          <w:szCs w:val="24"/>
        </w:rPr>
        <w:t xml:space="preserve"> do Código de Normas da Corregedoria-Geral </w:t>
      </w:r>
      <w:r w:rsidR="00DF4188">
        <w:rPr>
          <w:sz w:val="24"/>
          <w:szCs w:val="24"/>
        </w:rPr>
        <w:t>do Foro Extrajudicial.</w:t>
      </w:r>
      <w:bookmarkStart w:id="0" w:name="_GoBack"/>
      <w:bookmarkEnd w:id="0"/>
    </w:p>
    <w:p w14:paraId="00000013" w14:textId="77777777" w:rsidR="00DE62B0" w:rsidRPr="00E22860" w:rsidRDefault="00BA7699" w:rsidP="0026628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240" w:lineRule="auto"/>
        <w:ind w:firstLine="1701"/>
        <w:jc w:val="both"/>
        <w:rPr>
          <w:sz w:val="24"/>
          <w:szCs w:val="24"/>
        </w:rPr>
      </w:pPr>
      <w:r w:rsidRPr="00E22860">
        <w:rPr>
          <w:sz w:val="24"/>
          <w:szCs w:val="24"/>
          <w:highlight w:val="lightGray"/>
        </w:rPr>
        <w:t>Nome da comarca</w:t>
      </w:r>
      <w:r w:rsidRPr="00E22860">
        <w:rPr>
          <w:sz w:val="24"/>
          <w:szCs w:val="24"/>
        </w:rPr>
        <w:t xml:space="preserve">, </w:t>
      </w:r>
      <w:r w:rsidRPr="00E22860">
        <w:rPr>
          <w:sz w:val="24"/>
          <w:szCs w:val="24"/>
          <w:highlight w:val="lightGray"/>
        </w:rPr>
        <w:t>XX</w:t>
      </w:r>
      <w:r w:rsidRPr="00E22860">
        <w:rPr>
          <w:sz w:val="24"/>
          <w:szCs w:val="24"/>
        </w:rPr>
        <w:t xml:space="preserve"> de </w:t>
      </w:r>
      <w:r w:rsidRPr="00E22860">
        <w:rPr>
          <w:sz w:val="24"/>
          <w:szCs w:val="24"/>
          <w:highlight w:val="lightGray"/>
        </w:rPr>
        <w:t>XXXX</w:t>
      </w:r>
      <w:r w:rsidRPr="00E22860">
        <w:rPr>
          <w:sz w:val="24"/>
          <w:szCs w:val="24"/>
        </w:rPr>
        <w:t xml:space="preserve"> de 20</w:t>
      </w:r>
      <w:r w:rsidRPr="00E22860">
        <w:rPr>
          <w:sz w:val="24"/>
          <w:szCs w:val="24"/>
          <w:highlight w:val="lightGray"/>
        </w:rPr>
        <w:t>XX</w:t>
      </w:r>
      <w:r w:rsidRPr="00E22860">
        <w:rPr>
          <w:sz w:val="24"/>
          <w:szCs w:val="24"/>
        </w:rPr>
        <w:t>.</w:t>
      </w:r>
    </w:p>
    <w:p w14:paraId="00000014" w14:textId="77777777" w:rsidR="00DE62B0" w:rsidRDefault="00DE62B0">
      <w:pPr>
        <w:spacing w:before="60" w:after="60" w:line="360" w:lineRule="auto"/>
        <w:ind w:firstLine="709"/>
        <w:jc w:val="both"/>
        <w:rPr>
          <w:sz w:val="24"/>
          <w:szCs w:val="24"/>
        </w:rPr>
      </w:pPr>
    </w:p>
    <w:p w14:paraId="17A84C34" w14:textId="77777777" w:rsidR="00DF6DAE" w:rsidRDefault="00DF6DAE">
      <w:pPr>
        <w:spacing w:before="60" w:after="60" w:line="360" w:lineRule="auto"/>
        <w:ind w:firstLine="709"/>
        <w:jc w:val="both"/>
        <w:rPr>
          <w:sz w:val="24"/>
          <w:szCs w:val="24"/>
        </w:rPr>
      </w:pPr>
    </w:p>
    <w:p w14:paraId="2E802E73" w14:textId="77777777" w:rsidR="00DF6DAE" w:rsidRPr="00DF6DAE" w:rsidRDefault="00DF6DAE">
      <w:pPr>
        <w:spacing w:before="60" w:after="60" w:line="360" w:lineRule="auto"/>
        <w:ind w:firstLine="709"/>
        <w:jc w:val="both"/>
        <w:rPr>
          <w:sz w:val="24"/>
          <w:szCs w:val="24"/>
        </w:rPr>
      </w:pPr>
    </w:p>
    <w:p w14:paraId="00000015" w14:textId="77777777" w:rsidR="00DE62B0" w:rsidRPr="00DF6DAE" w:rsidRDefault="00BA7699">
      <w:pPr>
        <w:spacing w:before="60" w:after="60" w:line="360" w:lineRule="auto"/>
        <w:ind w:firstLine="709"/>
        <w:jc w:val="center"/>
        <w:rPr>
          <w:sz w:val="24"/>
          <w:szCs w:val="24"/>
          <w:highlight w:val="lightGray"/>
        </w:rPr>
      </w:pPr>
      <w:r w:rsidRPr="00DF6DAE">
        <w:rPr>
          <w:sz w:val="24"/>
          <w:szCs w:val="24"/>
          <w:highlight w:val="lightGray"/>
        </w:rPr>
        <w:t>XXXXXX</w:t>
      </w:r>
    </w:p>
    <w:p w14:paraId="00000019" w14:textId="0682B72A" w:rsidR="00DE62B0" w:rsidRPr="00DF6DAE" w:rsidRDefault="461ADC4D" w:rsidP="461ADC4D">
      <w:pPr>
        <w:spacing w:before="60" w:after="60" w:line="360" w:lineRule="auto"/>
        <w:ind w:firstLine="709"/>
        <w:jc w:val="center"/>
        <w:rPr>
          <w:sz w:val="24"/>
          <w:szCs w:val="24"/>
        </w:rPr>
      </w:pPr>
      <w:proofErr w:type="gramStart"/>
      <w:r w:rsidRPr="00DF6DAE">
        <w:rPr>
          <w:bCs/>
          <w:sz w:val="24"/>
          <w:szCs w:val="24"/>
          <w:highlight w:val="lightGray"/>
        </w:rPr>
        <w:t>Diretor(</w:t>
      </w:r>
      <w:proofErr w:type="gramEnd"/>
      <w:r w:rsidRPr="00DF6DAE">
        <w:rPr>
          <w:bCs/>
          <w:sz w:val="24"/>
          <w:szCs w:val="24"/>
          <w:highlight w:val="lightGray"/>
        </w:rPr>
        <w:t>a) do Foro</w:t>
      </w:r>
      <w:bookmarkStart w:id="1" w:name="_37m2jsg"/>
      <w:bookmarkEnd w:id="1"/>
    </w:p>
    <w:sectPr w:rsidR="00DE62B0" w:rsidRPr="00DF6DAE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DEA2E" w14:textId="77777777" w:rsidR="00B87692" w:rsidRDefault="00B87692">
      <w:pPr>
        <w:spacing w:line="240" w:lineRule="auto"/>
      </w:pPr>
      <w:r>
        <w:separator/>
      </w:r>
    </w:p>
  </w:endnote>
  <w:endnote w:type="continuationSeparator" w:id="0">
    <w:p w14:paraId="550FB5E2" w14:textId="77777777" w:rsidR="00B87692" w:rsidRDefault="00B87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1E80C" w14:textId="121DADFC" w:rsidR="00DF6DAE" w:rsidRDefault="00DF6DAE" w:rsidP="00DF6DAE">
    <w:pPr>
      <w:pStyle w:val="Rodap"/>
      <w:tabs>
        <w:tab w:val="left" w:pos="284"/>
      </w:tabs>
    </w:pPr>
    <w:r>
      <w:t>Versão 1</w:t>
    </w:r>
    <w:r>
      <w:tab/>
      <w:t>Data: 02/06/2023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9EA51" w14:textId="77777777" w:rsidR="00B87692" w:rsidRDefault="00B87692">
      <w:pPr>
        <w:spacing w:line="240" w:lineRule="auto"/>
      </w:pPr>
      <w:r>
        <w:separator/>
      </w:r>
    </w:p>
  </w:footnote>
  <w:footnote w:type="continuationSeparator" w:id="0">
    <w:p w14:paraId="03936B37" w14:textId="77777777" w:rsidR="00B87692" w:rsidRDefault="00B876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B0"/>
    <w:rsid w:val="0026628B"/>
    <w:rsid w:val="007B5E4B"/>
    <w:rsid w:val="00B87692"/>
    <w:rsid w:val="00BA7699"/>
    <w:rsid w:val="00DE62B0"/>
    <w:rsid w:val="00DF4188"/>
    <w:rsid w:val="00DF6DAE"/>
    <w:rsid w:val="00E22860"/>
    <w:rsid w:val="0B682EEA"/>
    <w:rsid w:val="367FC17D"/>
    <w:rsid w:val="461ADC4D"/>
    <w:rsid w:val="733F0BB4"/>
    <w:rsid w:val="74DADC15"/>
    <w:rsid w:val="78C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35D60-0B28-4F7A-9C62-D6EE59DF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F6D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DAE"/>
  </w:style>
  <w:style w:type="paragraph" w:styleId="Rodap">
    <w:name w:val="footer"/>
    <w:basedOn w:val="Normal"/>
    <w:link w:val="RodapChar"/>
    <w:uiPriority w:val="99"/>
    <w:unhideWhenUsed/>
    <w:rsid w:val="00DF6D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3</cp:revision>
  <dcterms:created xsi:type="dcterms:W3CDTF">2023-06-02T18:48:00Z</dcterms:created>
  <dcterms:modified xsi:type="dcterms:W3CDTF">2024-01-11T20:29:00Z</dcterms:modified>
</cp:coreProperties>
</file>